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35" w:rsidRDefault="00DF3F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t>T.C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SİNCAN KAYMAKAMLIĞI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İLÇE MÜFTÜLÜĞÜ</w:t>
      </w:r>
      <w:r>
        <w:rPr>
          <w:rFonts w:ascii="Arial" w:eastAsia="Times New Roman" w:hAnsi="Arial" w:cs="Arial"/>
          <w:b/>
          <w:bCs/>
          <w:color w:val="4F4F4F"/>
          <w:sz w:val="24"/>
          <w:szCs w:val="24"/>
          <w:lang w:eastAsia="tr-TR"/>
        </w:rPr>
        <w:br/>
        <w:t>HİZMET STANDARTLARI TABLOSU</w:t>
      </w:r>
    </w:p>
    <w:tbl>
      <w:tblPr>
        <w:tblW w:w="11445" w:type="dxa"/>
        <w:tblInd w:w="-251" w:type="dxa"/>
        <w:tblLayout w:type="fixed"/>
        <w:tblCellMar>
          <w:top w:w="15" w:type="dxa"/>
          <w:left w:w="27" w:type="dxa"/>
          <w:bottom w:w="15" w:type="dxa"/>
          <w:right w:w="27" w:type="dxa"/>
        </w:tblCellMar>
        <w:tblLook w:val="04A0"/>
      </w:tblPr>
      <w:tblGrid>
        <w:gridCol w:w="540"/>
        <w:gridCol w:w="4215"/>
        <w:gridCol w:w="5160"/>
        <w:gridCol w:w="1530"/>
      </w:tblGrid>
      <w:tr w:rsidR="00753935">
        <w:tc>
          <w:tcPr>
            <w:tcW w:w="540" w:type="dxa"/>
            <w:tcBorders>
              <w:top w:val="outset" w:sz="8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753935" w:rsidRDefault="00DF3F81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SIRA NO</w:t>
            </w:r>
          </w:p>
        </w:tc>
        <w:tc>
          <w:tcPr>
            <w:tcW w:w="4215" w:type="dxa"/>
            <w:tcBorders>
              <w:top w:val="outset" w:sz="8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HİZMETİN ADI</w:t>
            </w:r>
          </w:p>
        </w:tc>
        <w:tc>
          <w:tcPr>
            <w:tcW w:w="5160" w:type="dxa"/>
            <w:tcBorders>
              <w:top w:val="outset" w:sz="8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BAŞVURUDA İSTENEN BELGELER</w:t>
            </w:r>
          </w:p>
        </w:tc>
        <w:tc>
          <w:tcPr>
            <w:tcW w:w="1530" w:type="dxa"/>
            <w:tcBorders>
              <w:top w:val="outset" w:sz="8" w:space="0" w:color="000000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C00000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HİZMETİN TAMAMLANMA</w:t>
            </w:r>
          </w:p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SÜRESİ</w:t>
            </w: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br/>
              <w:t>(EN GEÇ)</w:t>
            </w:r>
          </w:p>
        </w:tc>
      </w:tr>
      <w:tr w:rsidR="00753935">
        <w:trPr>
          <w:trHeight w:val="61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190 Alo Fetva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ile veya bizzat gelerek sorulan dini soruların cevaplandırılması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---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ANINDA</w:t>
            </w:r>
          </w:p>
        </w:tc>
      </w:tr>
      <w:tr w:rsidR="00753935">
        <w:trPr>
          <w:trHeight w:val="61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E-mail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yoluyla sorulan dini soruların cevaplandırılması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Form 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 GÜN</w:t>
            </w:r>
          </w:p>
        </w:tc>
      </w:tr>
      <w:tr w:rsidR="00753935">
        <w:trPr>
          <w:trHeight w:val="61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Mektup ve faks yoluyla sorulan dini soruların cevaplandırılması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7 GÜN</w:t>
            </w:r>
          </w:p>
        </w:tc>
      </w:tr>
      <w:tr w:rsidR="00753935">
        <w:trPr>
          <w:trHeight w:val="61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İhtida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Dilekçe,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Fotoğraf (1 Adet),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Yabancı uyruklu ise pasaport örneği.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 SAAT</w:t>
            </w:r>
          </w:p>
        </w:tc>
      </w:tr>
      <w:tr w:rsidR="00753935">
        <w:trPr>
          <w:trHeight w:val="55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Aile ve Dini Rehberlik Bürosu Hizmetleri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Telefonla sorulanlar ile yüz yüze görüşme talepleri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ANINDA</w:t>
            </w:r>
          </w:p>
        </w:tc>
      </w:tr>
      <w:tr w:rsidR="00753935">
        <w:trPr>
          <w:trHeight w:val="510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Aile ve Dini Rehberlik Bürosu Hizmetleri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e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-posta veya dilekçe.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 GÜN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Vekalet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Yoluyla Kurban Kesimi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Banka Dekontu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30 DAKİKA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Cami Devirleri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1-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Caminin isim tutanağı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Cami devir tutanağı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 GÜN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Cami Dersleri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br/>
            </w:r>
            <w:proofErr w:type="gramStart"/>
            <w:r>
              <w:rPr>
                <w:rFonts w:ascii="Times New Roman" w:eastAsia="Times New Roman" w:hAnsi="Times New Roman" w:cs="Arial"/>
                <w:b/>
                <w:bCs/>
                <w:color w:val="000000"/>
                <w:lang w:eastAsia="tr-TR"/>
              </w:rPr>
              <w:t>Not: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Haftada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en az iki saat ders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 SAAT</w:t>
            </w:r>
          </w:p>
        </w:tc>
      </w:tr>
      <w:tr w:rsidR="00753935">
        <w:trPr>
          <w:trHeight w:val="82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Dernek, Vakıf, Kurum ve Kuruluşlardan Vaaz ve Mevlit için Camilerin Kullanım İzni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 GÜN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Tarihi Camilerde Film,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Fotoğraf Çekim İzni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 GÜN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Ulusal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TV.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lerin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tarihi camilerde Mevlit programlarını çekim izni.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15 GÜN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Güneşin doğuşu ve batış vakti öğrenme talepleri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7 GÜN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Kur'an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Kurslarına Öğrenci Kayıt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Form 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 DAKİKA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Yaz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Kur'an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Kurslarına Öğrenci Kayıt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Form 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 DAKİKA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Kur'an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Kursu Açılışı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Kurs binasına ait tahsis belgesi,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Bina tanıtma formu,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İl Müftülüğü raporu,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 Sağlık Müdürlüğü raporu,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 AY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Hafızlık Tespit Sınavları Müracaatları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T.C Kimlik Numarasının Beyanı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Fotoğraf (1 Adet)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 HAFTA</w:t>
            </w:r>
          </w:p>
        </w:tc>
      </w:tr>
      <w:tr w:rsidR="00753935">
        <w:trPr>
          <w:trHeight w:val="169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Camilerde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Kur'an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Öğretimi Kurslarına Kayıt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10 DAKİKA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Hac Ön Kayıt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Form dilekçe,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Nüfus cüzdanı fotokopisi,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Ön kayıt ücretinin bankaya yatırıldığına dair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para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dekontu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30 DAKİKA</w:t>
            </w:r>
          </w:p>
        </w:tc>
      </w:tr>
      <w:tr w:rsidR="00753935"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20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Hac Kesin Kayıt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Form dilekçe,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2- Hac ücretinin tamamının veya taksit miktarının bankaya yatırıldığına dair para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dekontu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3- 4x6 ebadında arka fon rengi beyaz olan (4 adet) vesikalık fotoğraf,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 Pasaport.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30 DAKİKA</w:t>
            </w:r>
          </w:p>
        </w:tc>
      </w:tr>
      <w:tr w:rsidR="00753935">
        <w:trPr>
          <w:trHeight w:val="4590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Umre kayıt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Katılacağı tur tarihi itibariyle geçerlilik süresi en az (1) yıl olan pasaport,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2- Umre seyahat ücretinin yatırıldığına dair para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dekontu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Aşı kartı,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4-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Umreye yalnız gidecek bayanların Müftülük Hac ve Umre Bürosundan Mahrem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İstisna İşlemlerinin yapılması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30 DAKİKA</w:t>
            </w:r>
          </w:p>
        </w:tc>
      </w:tr>
      <w:tr w:rsidR="00753935">
        <w:trPr>
          <w:trHeight w:val="1560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Cami Derneklerinin İl Dışı Yardım İstekleri için İstenen Belgeler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Dilekçe,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İl Dernekler Müdürlüğü İzin Belgesi,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Yetki Belgesi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 Kaymakamlık Üst Yazısı,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5-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İbanlı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Banka Hesap numarası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20 GÜN</w:t>
            </w:r>
          </w:p>
        </w:tc>
      </w:tr>
      <w:tr w:rsidR="00753935">
        <w:trPr>
          <w:trHeight w:val="220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Cami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Yapımı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Dilekçe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Tasdikli Proje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Şahıs ile Mal sahibinin Noterden Tasdikli Taahhütname.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 Tapu fotokopisi.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5- Arsanın Belediyesi İmar Planında Cami Yeri Olarak Tahsisine Dair Belge.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15 GÜN</w:t>
            </w:r>
          </w:p>
        </w:tc>
      </w:tr>
      <w:tr w:rsidR="00753935">
        <w:trPr>
          <w:trHeight w:val="2371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Cami Derneklerinden Gelen Yardım Talepleri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1- Keşif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Özeti.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İnşaat Fotoğrafı.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Tapu/Tahsis Belgesi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 Teşekkülün Hukukî Statüsünü gösteren belge.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5- Teşekkülün faaliyette olduğuna dair belge.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6- İnşaat Ruhsatı veya Onarım Belgesi.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30 GÜN</w:t>
            </w:r>
          </w:p>
        </w:tc>
      </w:tr>
      <w:tr w:rsidR="00753935">
        <w:trPr>
          <w:trHeight w:val="5490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25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Gerçek veya Tüzel Kişilerce (Cami ve 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Kur’an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Kursu Yaptırma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Yaşatma Dernekleri vb.) cami yaptırma başvuru işlemleri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Cami yeri imar planında ibadet alanı olarak ayrılmış olmalıdır.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Cami yapılacak alan 2500 m² den küçük olmamalıdır.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Camii yapacak şahıs veya tüzel kişiler dilekçe ile müracaat edeceklerdir.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Cami yapılacak yerin Tapusu olacaktır.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5-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Cami derneği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tarafından cami yapılacaksa; Cami yapılacağına dair alınan kararın fotokopisi getirilecektir.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6- Köylerde yapılacak cami için Köy Muhtarlığı Karar Alacak </w:t>
            </w: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ve .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Kararın fotokopisi getirilecektir.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7- İl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ve İlçelerde yapılacak camiler için Müftülükçe Valilik ve Kaymakamlık onayı alınacaktır.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30 GÜN</w:t>
            </w:r>
          </w:p>
        </w:tc>
      </w:tr>
      <w:tr w:rsidR="00753935">
        <w:trPr>
          <w:trHeight w:val="8850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Açıktan Atama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T.C. Kimlik Numarası beyanı,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Diploma veya mezuniyet belgesinin aslı veya kurumca onaylanmış sureti,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3- KPSS sonuç belgesinin aslı veya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kurumca tasdikli sureti,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 Başkanlıkça verilmiş olan hafızlık belgesinin aslı veya kurumca onaylanmış sureti,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5- Sabıka kaydı olmadığına dair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belge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6- Erkek adayların askerlikle ilişiği olmadığına dair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belge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7- Sağlıkla ilgili olarak görevini devamlı ya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pmaya engel bir durum olmadığına dair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belge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8- Stajyer vaizlik, stajyer Kur-an kursu öğreticiliği, imam-hatiplik ve müezzin-kayyımlık yeterl</w:t>
            </w:r>
            <w:bookmarkStart w:id="0" w:name="_GoBack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i</w:t>
            </w:r>
            <w:bookmarkEnd w:id="0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k belgesinin olduğuna dair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belge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9- Son bir yıl içinde çekilmiş altı adet vesikalık fotoğraf.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( Bu belgelerin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aslı ibraz edilmek kaydıyla suretleri Başkanlık, müftülükler veya eğitim merkezi müdürlüklerince tasdik edilebilir.)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10- Öğrenimini yabancı ülkelerde yapmış olanların denklik belgesi,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11- Mal Beyannamesi.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 AY</w:t>
            </w:r>
          </w:p>
        </w:tc>
      </w:tr>
      <w:tr w:rsidR="00753935">
        <w:trPr>
          <w:trHeight w:val="322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lastRenderedPageBreak/>
              <w:t>27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Emekli veya görevden ayrılanların pasaport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belgesi müracaatında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1- Emekli veya görevden ayrıldığı tarihteki görev yerini ve en son ikamet adresini ve T.C kimlik numarasını, sahip olduğu Pasaportun numarasını, telefon numarasını belirtir pasaport müracaat belgesi yazılı beyanı,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Eşi, kızı veya ço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cuklarının müracaatında memurun eşi ve çocuğu olduğunu, T. C. Kimlik numarasını belirtir yazılı pasaport talep belgesi beyanı.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3- Belgelerle bulunduğu İl Müftülüğüne müracaat edeceklerdir. 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 GÜN</w:t>
            </w:r>
          </w:p>
        </w:tc>
      </w:tr>
      <w:tr w:rsidR="00753935">
        <w:trPr>
          <w:trHeight w:val="4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4982 Sayılı Bilgi Edinme Hakkı Kanunu Kapsamında Yapılan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Başvuruların Cevaplandırılması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Dilekçe veya e-posta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15 GÜN</w:t>
            </w:r>
          </w:p>
        </w:tc>
      </w:tr>
      <w:tr w:rsidR="00753935">
        <w:trPr>
          <w:trHeight w:val="4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Cezaevi Din Hizmetleri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Cumhuriyet Başsavcılığının Talebi ve Mülki İdare Amirinin onayı ile görevlendirme yapılır.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7 GÜN</w:t>
            </w:r>
          </w:p>
        </w:tc>
      </w:tr>
      <w:tr w:rsidR="00753935">
        <w:trPr>
          <w:trHeight w:val="4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Aile Ve Sosyal Politikalar Bakanlığına Bağlı Kuruluşlarda Din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Hizmeti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İlgili Kurum Müdürlüğü ile mutabakat sağlanarak, Mülki Amirin Onayı ile görevlendirilir.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753935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</w:p>
        </w:tc>
      </w:tr>
      <w:tr w:rsidR="00753935">
        <w:trPr>
          <w:trHeight w:val="45"/>
        </w:trPr>
        <w:tc>
          <w:tcPr>
            <w:tcW w:w="54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4215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Personelin Emeklilik İşlemleri</w:t>
            </w:r>
          </w:p>
        </w:tc>
        <w:tc>
          <w:tcPr>
            <w:tcW w:w="516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1- </w:t>
            </w: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Mal Beyannamesi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2- Fotoğraf (5 Adet)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3- Form Dilekçe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4-Banka Dilekçesi</w:t>
            </w:r>
          </w:p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5- İkamet Dilekçesi</w:t>
            </w:r>
          </w:p>
        </w:tc>
        <w:tc>
          <w:tcPr>
            <w:tcW w:w="153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1 Ay</w:t>
            </w:r>
          </w:p>
        </w:tc>
      </w:tr>
      <w:tr w:rsidR="00753935">
        <w:trPr>
          <w:trHeight w:val="45"/>
        </w:trPr>
        <w:tc>
          <w:tcPr>
            <w:tcW w:w="540" w:type="dxa"/>
            <w:tcBorders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4F4F4F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4215" w:type="dxa"/>
            <w:tcBorders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Nikah</w:t>
            </w:r>
            <w:proofErr w:type="gramEnd"/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 İşlemleri</w:t>
            </w:r>
          </w:p>
        </w:tc>
        <w:tc>
          <w:tcPr>
            <w:tcW w:w="5160" w:type="dxa"/>
            <w:tcBorders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 xml:space="preserve">İsteklilerin konuya ilişkin genelde belirtilen şartları taşımaları ve aşağıda belirtilen belgeleri ibraz etmeleri halinde, eşlerden </w:t>
            </w:r>
            <w:r>
              <w:rPr>
                <w:rFonts w:ascii="Times New Roman" w:hAnsi="Times New Roman"/>
                <w:color w:val="000000"/>
              </w:rPr>
              <w:t xml:space="preserve">birinin ikamet ettiği yer ilçe müftülüğüne müracaat etmeleri gerekmektedir. - Evlenme başvurusu, - Fotoğraflı nüfus cüzdanı </w:t>
            </w:r>
            <w:r>
              <w:rPr>
                <w:rFonts w:ascii="Times New Roman" w:hAnsi="Times New Roman"/>
                <w:color w:val="000000"/>
              </w:rPr>
              <w:t>fotokopisi, - Müracaata ilişkin ıslak imzalı beyanname, - Resmi veya Özel Sağlık Kurum ve Kuruluşlarından alınacak Sağlık Raporu / Resmi Sağlık Kurulu Raporu, - (Gerekli Hallerde) R</w:t>
            </w:r>
          </w:p>
        </w:tc>
        <w:tc>
          <w:tcPr>
            <w:tcW w:w="1530" w:type="dxa"/>
            <w:tcBorders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tr-TR"/>
              </w:rPr>
              <w:t>İSTEKLİLERİN RANDEVU YER VE TARİHİNDE</w:t>
            </w:r>
          </w:p>
        </w:tc>
      </w:tr>
    </w:tbl>
    <w:p w:rsidR="00753935" w:rsidRDefault="007539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753935" w:rsidRDefault="00753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753935" w:rsidRDefault="00DF3F8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 Başvuru esnasında yukarıda 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belirtilen belgelerin dışında belge </w:t>
      </w:r>
      <w:proofErr w:type="gramStart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>istenmesi,eksiksiz</w:t>
      </w:r>
      <w:proofErr w:type="gramEnd"/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belge ile başvuru yapılmasına rağmen hizmetin belirtilen sürede tamamlanmaması veya yukarıdaki tabloda bazı hizmetlerin bulunmadığının tespiti durumunda ilk müracaat yerine ya da ikinci müracaat yerine</w:t>
      </w:r>
      <w:r>
        <w:rPr>
          <w:rFonts w:ascii="Arial" w:eastAsia="Times New Roman" w:hAnsi="Arial" w:cs="Arial"/>
          <w:color w:val="4F4F4F"/>
          <w:sz w:val="24"/>
          <w:szCs w:val="24"/>
          <w:lang w:eastAsia="tr-TR"/>
        </w:rPr>
        <w:t xml:space="preserve"> başvurunuz.</w:t>
      </w:r>
    </w:p>
    <w:p w:rsidR="00753935" w:rsidRDefault="00753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753935" w:rsidRDefault="007539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p w:rsidR="00753935" w:rsidRDefault="007539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24"/>
          <w:szCs w:val="24"/>
          <w:lang w:eastAsia="tr-TR"/>
        </w:rPr>
      </w:pPr>
    </w:p>
    <w:tbl>
      <w:tblPr>
        <w:tblW w:w="10691" w:type="dxa"/>
        <w:tblInd w:w="273" w:type="dxa"/>
        <w:tblLayout w:type="fixed"/>
        <w:tblLook w:val="04A0"/>
      </w:tblPr>
      <w:tblGrid>
        <w:gridCol w:w="1710"/>
        <w:gridCol w:w="281"/>
        <w:gridCol w:w="3154"/>
        <w:gridCol w:w="2161"/>
        <w:gridCol w:w="282"/>
        <w:gridCol w:w="3103"/>
      </w:tblGrid>
      <w:tr w:rsidR="00753935">
        <w:trPr>
          <w:trHeight w:val="555"/>
        </w:trPr>
        <w:tc>
          <w:tcPr>
            <w:tcW w:w="170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İlk Müracaat Yeri</w:t>
            </w:r>
          </w:p>
        </w:tc>
        <w:tc>
          <w:tcPr>
            <w:tcW w:w="28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İlçe Müftülüğü</w:t>
            </w:r>
          </w:p>
        </w:tc>
        <w:tc>
          <w:tcPr>
            <w:tcW w:w="2161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İkinci Müracaat Yeri</w:t>
            </w:r>
          </w:p>
        </w:tc>
        <w:tc>
          <w:tcPr>
            <w:tcW w:w="282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top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Kaymakamlık</w:t>
            </w:r>
          </w:p>
        </w:tc>
      </w:tr>
      <w:tr w:rsidR="00753935">
        <w:trPr>
          <w:trHeight w:val="285"/>
        </w:trPr>
        <w:tc>
          <w:tcPr>
            <w:tcW w:w="170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8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Mevlüt</w:t>
            </w:r>
            <w:proofErr w:type="spellEnd"/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 xml:space="preserve"> TOPÇU</w:t>
            </w:r>
          </w:p>
        </w:tc>
        <w:tc>
          <w:tcPr>
            <w:tcW w:w="216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82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Cengiz ÜNSAL</w:t>
            </w:r>
          </w:p>
        </w:tc>
      </w:tr>
      <w:tr w:rsidR="00753935">
        <w:trPr>
          <w:trHeight w:val="285"/>
        </w:trPr>
        <w:tc>
          <w:tcPr>
            <w:tcW w:w="170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28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İlçe Müftüsü</w:t>
            </w:r>
          </w:p>
        </w:tc>
        <w:tc>
          <w:tcPr>
            <w:tcW w:w="216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282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Kaymakam</w:t>
            </w:r>
          </w:p>
        </w:tc>
      </w:tr>
      <w:tr w:rsidR="00753935">
        <w:trPr>
          <w:trHeight w:val="270"/>
        </w:trPr>
        <w:tc>
          <w:tcPr>
            <w:tcW w:w="170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8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Atatürk Mah. Melek Sok. No:31 SİNCAN</w:t>
            </w:r>
          </w:p>
        </w:tc>
        <w:tc>
          <w:tcPr>
            <w:tcW w:w="216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82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Roboto;sans-serif" w:eastAsia="Times New Roman" w:hAnsi="Roboto;sans-serif" w:cs="Arial"/>
                <w:color w:val="252525"/>
                <w:sz w:val="21"/>
                <w:szCs w:val="24"/>
                <w:lang w:eastAsia="tr-TR"/>
              </w:rPr>
              <w:t xml:space="preserve">Tandoğan Mah. Zeki Uğur </w:t>
            </w:r>
            <w:proofErr w:type="spellStart"/>
            <w:r>
              <w:rPr>
                <w:rFonts w:ascii="Roboto;sans-serif" w:eastAsia="Times New Roman" w:hAnsi="Roboto;sans-serif" w:cs="Arial"/>
                <w:color w:val="252525"/>
                <w:sz w:val="21"/>
                <w:szCs w:val="24"/>
                <w:lang w:eastAsia="tr-TR"/>
              </w:rPr>
              <w:t>Cd</w:t>
            </w:r>
            <w:proofErr w:type="spellEnd"/>
            <w:r>
              <w:rPr>
                <w:rFonts w:ascii="Roboto;sans-serif" w:eastAsia="Times New Roman" w:hAnsi="Roboto;sans-serif" w:cs="Arial"/>
                <w:color w:val="252525"/>
                <w:sz w:val="21"/>
                <w:szCs w:val="24"/>
                <w:lang w:eastAsia="tr-TR"/>
              </w:rPr>
              <w:t xml:space="preserve">. No:3 </w:t>
            </w:r>
            <w:r>
              <w:rPr>
                <w:rFonts w:ascii="Roboto;sans-serif" w:eastAsia="Times New Roman" w:hAnsi="Roboto;sans-serif" w:cs="Arial"/>
                <w:color w:val="252525"/>
                <w:sz w:val="21"/>
                <w:szCs w:val="24"/>
                <w:lang w:eastAsia="tr-TR"/>
              </w:rPr>
              <w:t>Sincan/ANKARA</w:t>
            </w:r>
          </w:p>
        </w:tc>
      </w:tr>
      <w:tr w:rsidR="00753935">
        <w:trPr>
          <w:trHeight w:val="270"/>
        </w:trPr>
        <w:tc>
          <w:tcPr>
            <w:tcW w:w="170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28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0.312.270 23 56</w:t>
            </w:r>
          </w:p>
        </w:tc>
        <w:tc>
          <w:tcPr>
            <w:tcW w:w="216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282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0 (312) 270 27 80</w:t>
            </w:r>
          </w:p>
        </w:tc>
      </w:tr>
      <w:tr w:rsidR="00753935">
        <w:trPr>
          <w:trHeight w:val="285"/>
        </w:trPr>
        <w:tc>
          <w:tcPr>
            <w:tcW w:w="170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8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0.312.270 86 90</w:t>
            </w:r>
          </w:p>
        </w:tc>
        <w:tc>
          <w:tcPr>
            <w:tcW w:w="216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82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Roboto;sans-serif" w:eastAsia="Times New Roman" w:hAnsi="Roboto;sans-serif" w:cs="Arial"/>
                <w:sz w:val="21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tr-TR"/>
              </w:rPr>
              <w:t>0</w:t>
            </w:r>
            <w:r>
              <w:rPr>
                <w:rFonts w:ascii="Arial" w:eastAsia="Times New Roman" w:hAnsi="Arial" w:cs="Arial"/>
                <w:color w:val="252525"/>
                <w:sz w:val="24"/>
                <w:szCs w:val="24"/>
                <w:lang w:eastAsia="tr-TR"/>
              </w:rPr>
              <w:t xml:space="preserve"> (312) 271 85 84</w:t>
            </w:r>
          </w:p>
        </w:tc>
      </w:tr>
      <w:tr w:rsidR="00753935">
        <w:trPr>
          <w:trHeight w:val="270"/>
        </w:trPr>
        <w:tc>
          <w:tcPr>
            <w:tcW w:w="1709" w:type="dxa"/>
            <w:tcBorders>
              <w:left w:val="dotted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28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54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7539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hyperlink r:id="rId4">
              <w:r w:rsidR="00DF3F81">
                <w:rPr>
                  <w:rFonts w:ascii="Arial" w:eastAsia="Times New Roman" w:hAnsi="Arial" w:cs="Arial"/>
                  <w:color w:val="007BFF"/>
                  <w:sz w:val="24"/>
                  <w:szCs w:val="24"/>
                  <w:lang w:eastAsia="tr-TR"/>
                </w:rPr>
                <w:t>sincan@diyanet.gov.tr</w:t>
              </w:r>
            </w:hyperlink>
          </w:p>
        </w:tc>
        <w:tc>
          <w:tcPr>
            <w:tcW w:w="2161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e</w:t>
            </w:r>
            <w:proofErr w:type="gramEnd"/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282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3103" w:type="dxa"/>
            <w:tcBorders>
              <w:bottom w:val="dotted" w:sz="8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53935" w:rsidRDefault="00DF3F81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F4F4F"/>
                <w:sz w:val="24"/>
                <w:szCs w:val="24"/>
                <w:lang w:eastAsia="tr-TR"/>
              </w:rPr>
              <w:t>info@sincan.gov.tr</w:t>
            </w:r>
          </w:p>
        </w:tc>
      </w:tr>
    </w:tbl>
    <w:p w:rsidR="00753935" w:rsidRDefault="00753935"/>
    <w:p w:rsidR="00753935" w:rsidRDefault="00753935">
      <w:pPr>
        <w:tabs>
          <w:tab w:val="center" w:pos="2610"/>
        </w:tabs>
        <w:ind w:left="-227" w:right="113"/>
      </w:pPr>
    </w:p>
    <w:p w:rsidR="00753935" w:rsidRDefault="00DF3F8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Mevlüt</w:t>
      </w:r>
      <w:proofErr w:type="spellEnd"/>
      <w:r>
        <w:rPr>
          <w:sz w:val="24"/>
          <w:szCs w:val="24"/>
        </w:rPr>
        <w:t xml:space="preserve"> TOPÇU</w:t>
      </w:r>
    </w:p>
    <w:p w:rsidR="00753935" w:rsidRDefault="00DF3F81">
      <w:pPr>
        <w:jc w:val="center"/>
        <w:rPr>
          <w:sz w:val="24"/>
          <w:szCs w:val="24"/>
        </w:rPr>
      </w:pPr>
      <w:r>
        <w:rPr>
          <w:sz w:val="24"/>
          <w:szCs w:val="24"/>
        </w:rPr>
        <w:t>İlçe Müftüsü</w:t>
      </w:r>
    </w:p>
    <w:sectPr w:rsidR="00753935" w:rsidSect="00753935">
      <w:pgSz w:w="11906" w:h="16838"/>
      <w:pgMar w:top="709" w:right="341" w:bottom="284" w:left="51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53935"/>
    <w:rsid w:val="00753935"/>
    <w:rsid w:val="00D4686F"/>
    <w:rsid w:val="00DF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35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32B52"/>
    <w:rPr>
      <w:b/>
      <w:bCs/>
    </w:rPr>
  </w:style>
  <w:style w:type="character" w:customStyle="1" w:styleId="nternetBalants">
    <w:name w:val="İnternet Bağlantısı"/>
    <w:basedOn w:val="VarsaylanParagrafYazTipi"/>
    <w:uiPriority w:val="99"/>
    <w:semiHidden/>
    <w:unhideWhenUsed/>
    <w:rsid w:val="00132B52"/>
    <w:rPr>
      <w:color w:val="0000FF"/>
      <w:u w:val="single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132B52"/>
    <w:rPr>
      <w:rFonts w:ascii="Segoe UI" w:hAnsi="Segoe UI" w:cs="Segoe UI"/>
      <w:sz w:val="18"/>
      <w:szCs w:val="18"/>
    </w:rPr>
  </w:style>
  <w:style w:type="paragraph" w:customStyle="1" w:styleId="Balk">
    <w:name w:val="Başlık"/>
    <w:basedOn w:val="Normal"/>
    <w:next w:val="GvdeMetni"/>
    <w:qFormat/>
    <w:rsid w:val="00753935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rsid w:val="00753935"/>
    <w:pPr>
      <w:spacing w:after="140" w:line="276" w:lineRule="auto"/>
    </w:pPr>
  </w:style>
  <w:style w:type="paragraph" w:styleId="Liste">
    <w:name w:val="List"/>
    <w:basedOn w:val="GvdeMetni"/>
    <w:rsid w:val="00753935"/>
    <w:rPr>
      <w:rFonts w:cs="FreeSans"/>
    </w:rPr>
  </w:style>
  <w:style w:type="paragraph" w:customStyle="1" w:styleId="Caption">
    <w:name w:val="Caption"/>
    <w:basedOn w:val="Normal"/>
    <w:qFormat/>
    <w:rsid w:val="007539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rsid w:val="00753935"/>
    <w:pPr>
      <w:suppressLineNumbers/>
    </w:pPr>
    <w:rPr>
      <w:rFonts w:cs="FreeSan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132B52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ncan@diyanet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2</cp:revision>
  <cp:lastPrinted>2022-12-12T15:25:00Z</cp:lastPrinted>
  <dcterms:created xsi:type="dcterms:W3CDTF">2022-12-13T08:31:00Z</dcterms:created>
  <dcterms:modified xsi:type="dcterms:W3CDTF">2022-12-13T08:31:00Z</dcterms:modified>
  <dc:language>tr-TR</dc:language>
</cp:coreProperties>
</file>